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新疆喀什地区英吉沙县招聘引进事业单位优秀干部人才简章</w:t>
      </w:r>
    </w:p>
    <w:p>
      <w:pPr>
        <w:spacing w:line="540" w:lineRule="exact"/>
        <w:ind w:firstLine="320" w:firstLineChars="100"/>
        <w:rPr>
          <w:rFonts w:ascii="方正仿宋_GBK" w:hAnsi="方正仿宋_GBK" w:eastAsia="方正仿宋_GBK" w:cs="方正仿宋_GBK"/>
          <w:sz w:val="32"/>
          <w:szCs w:val="32"/>
        </w:rPr>
      </w:pPr>
    </w:p>
    <w:p>
      <w:pPr>
        <w:spacing w:line="5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为进一步充实喀什地区英吉沙县干部队伍，结合实际，现面向全国公开招聘事业单位工作人员，招聘公告如下：</w:t>
      </w:r>
    </w:p>
    <w:p>
      <w:pPr>
        <w:spacing w:line="5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一、招聘人数和招聘对象：</w:t>
      </w:r>
    </w:p>
    <w:p>
      <w:pPr>
        <w:spacing w:line="5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按照公开、平等、竞争、择优的原则开展招录（招聘）教师1464名、政府专职消防队员20名、卫生专业技术人员85名</w:t>
      </w:r>
      <w:r>
        <w:rPr>
          <w:rFonts w:hint="eastAsia" w:ascii="方正仿宋_GBK" w:hAnsi="方正仿宋_GBK" w:eastAsia="方正仿宋_GBK" w:cs="方正仿宋_GBK"/>
          <w:sz w:val="32"/>
          <w:szCs w:val="32"/>
          <w:lang w:eastAsia="zh-CN"/>
        </w:rPr>
        <w:t>、其他岗位</w:t>
      </w:r>
      <w:r>
        <w:rPr>
          <w:rFonts w:hint="eastAsia" w:ascii="方正仿宋_GBK" w:hAnsi="方正仿宋_GBK" w:eastAsia="方正仿宋_GBK" w:cs="方正仿宋_GBK"/>
          <w:sz w:val="32"/>
          <w:szCs w:val="32"/>
          <w:lang w:val="en-US" w:eastAsia="zh-CN"/>
        </w:rPr>
        <w:t>700名</w:t>
      </w:r>
      <w:r>
        <w:rPr>
          <w:rFonts w:hint="eastAsia" w:ascii="方正仿宋_GBK" w:hAnsi="方正仿宋_GBK" w:eastAsia="方正仿宋_GBK" w:cs="方正仿宋_GBK"/>
          <w:sz w:val="32"/>
          <w:szCs w:val="32"/>
        </w:rPr>
        <w:t>。</w:t>
      </w:r>
    </w:p>
    <w:p>
      <w:pPr>
        <w:spacing w:line="5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二、招聘条件：</w:t>
      </w:r>
    </w:p>
    <w:p>
      <w:pPr>
        <w:widowControl/>
        <w:tabs>
          <w:tab w:val="left" w:pos="840"/>
        </w:tabs>
        <w:spacing w:line="5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1.具有中华人民共和国国籍；</w:t>
      </w:r>
    </w:p>
    <w:p>
      <w:pPr>
        <w:widowControl/>
        <w:tabs>
          <w:tab w:val="left" w:pos="840"/>
        </w:tabs>
        <w:spacing w:line="5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2.年满18周岁及以上，35周岁及以下；</w:t>
      </w:r>
    </w:p>
    <w:p>
      <w:pPr>
        <w:widowControl/>
        <w:tabs>
          <w:tab w:val="left" w:pos="840"/>
        </w:tabs>
        <w:spacing w:line="5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3.遵守国家宪法和法律，维护祖国统一，反对民族分裂和非法宗教活动；</w:t>
      </w:r>
    </w:p>
    <w:p>
      <w:pPr>
        <w:widowControl/>
        <w:tabs>
          <w:tab w:val="left" w:pos="840"/>
        </w:tabs>
        <w:spacing w:line="5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4.具有良好的品行；</w:t>
      </w:r>
    </w:p>
    <w:p>
      <w:pPr>
        <w:widowControl/>
        <w:tabs>
          <w:tab w:val="left" w:pos="840"/>
        </w:tabs>
        <w:spacing w:line="5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5.具有高中（中专）及以上学历，具有岗位所需的专业知识及工作能力；</w:t>
      </w:r>
    </w:p>
    <w:p>
      <w:pPr>
        <w:widowControl/>
        <w:tabs>
          <w:tab w:val="left" w:pos="840"/>
        </w:tabs>
        <w:spacing w:line="5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6.适应岗位要求的身体条件；</w:t>
      </w:r>
    </w:p>
    <w:p>
      <w:pPr>
        <w:widowControl/>
        <w:tabs>
          <w:tab w:val="left" w:pos="840"/>
        </w:tabs>
        <w:spacing w:line="5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7.具有法律、法规规定的其他条件。</w:t>
      </w:r>
    </w:p>
    <w:p>
      <w:pPr>
        <w:widowControl/>
        <w:tabs>
          <w:tab w:val="left" w:pos="840"/>
        </w:tabs>
        <w:spacing w:line="5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同等条件下，优先招聘公安烈士和因公牺牲公安民警配偶子女、在职公安民警配偶、退役士兵、见义勇为积极分子和先进个人、警察类或政法类院校毕业生，以及具有岗位所需专业资质或专门技能的人员。</w:t>
      </w:r>
    </w:p>
    <w:p>
      <w:pPr>
        <w:spacing w:line="5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三、下列人员不属招考范围：</w:t>
      </w:r>
    </w:p>
    <w:p>
      <w:pPr>
        <w:widowControl/>
        <w:tabs>
          <w:tab w:val="left" w:pos="840"/>
        </w:tabs>
        <w:spacing w:line="5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1.曾受到刑事处罚、党纪、政纪处分的。</w:t>
      </w:r>
    </w:p>
    <w:p>
      <w:pPr>
        <w:widowControl/>
        <w:tabs>
          <w:tab w:val="left" w:pos="840"/>
        </w:tabs>
        <w:spacing w:line="5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2.被立案审查尚未作出结论的。</w:t>
      </w:r>
    </w:p>
    <w:p>
      <w:pPr>
        <w:widowControl/>
        <w:tabs>
          <w:tab w:val="left" w:pos="840"/>
        </w:tabs>
        <w:spacing w:line="5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3.在公务员、事业单位工作人员招考过程中有违法、违纪、违规行为被处理尚未满处理期限的人员。</w:t>
      </w:r>
    </w:p>
    <w:p>
      <w:pPr>
        <w:widowControl/>
        <w:tabs>
          <w:tab w:val="left" w:pos="840"/>
        </w:tabs>
        <w:spacing w:line="5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4.取消聘用资格未满3年、被辞退未满5年的公职人员。</w:t>
      </w:r>
    </w:p>
    <w:p>
      <w:pPr>
        <w:widowControl/>
        <w:tabs>
          <w:tab w:val="left" w:pos="840"/>
        </w:tabs>
        <w:spacing w:line="5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5.法律、法规规定不得聘用为公职人员的其他情形的。</w:t>
      </w:r>
    </w:p>
    <w:p>
      <w:pPr>
        <w:spacing w:line="5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四、招聘程序及报名方式：</w:t>
      </w:r>
    </w:p>
    <w:p>
      <w:pPr>
        <w:spacing w:line="5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招聘工作按照报名、资格审查、面试、体检、考察、聘用等程序组织实施。报名期间，报考人员可采取现场填表、发送邮件、拨打电话、微信咨询等方式报名。</w:t>
      </w:r>
    </w:p>
    <w:p>
      <w:pPr>
        <w:spacing w:line="5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w:t>
      </w:r>
      <w:r>
        <w:rPr>
          <w:rFonts w:hint="eastAsia" w:ascii="方正黑体_GBK" w:hAnsi="方正黑体_GBK" w:eastAsia="方正黑体_GBK" w:cs="方正黑体_GBK"/>
          <w:color w:val="000000"/>
          <w:sz w:val="32"/>
          <w:szCs w:val="32"/>
        </w:rPr>
        <w:t>工资待遇及生活保障</w:t>
      </w:r>
      <w:r>
        <w:rPr>
          <w:rFonts w:hint="eastAsia" w:ascii="方正黑体_GBK" w:hAnsi="方正黑体_GBK" w:eastAsia="方正黑体_GBK" w:cs="方正黑体_GBK"/>
          <w:sz w:val="32"/>
          <w:szCs w:val="32"/>
        </w:rPr>
        <w:t>：</w:t>
      </w:r>
    </w:p>
    <w:p>
      <w:pPr>
        <w:spacing w:line="5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1、工资待遇。“执行四类地区事业单位工作人员工资待遇”工资待遇每月7000-8000（含五险一金）；</w:t>
      </w:r>
    </w:p>
    <w:p>
      <w:pPr>
        <w:spacing w:line="500" w:lineRule="exact"/>
        <w:ind w:firstLine="640" w:firstLineChars="200"/>
        <w:rPr>
          <w:rFonts w:ascii="方正仿宋_GBK" w:hAnsi="方正仿宋_GBK" w:eastAsia="方正仿宋_GBK" w:cs="方正仿宋_GBK"/>
          <w:color w:val="000000"/>
          <w:kern w:val="0"/>
          <w:sz w:val="32"/>
          <w:szCs w:val="32"/>
          <w:highlight w:val="green"/>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color w:val="000000"/>
          <w:kern w:val="0"/>
          <w:sz w:val="32"/>
          <w:szCs w:val="32"/>
        </w:rPr>
        <w:t>县外招录人员由</w:t>
      </w:r>
      <w:r>
        <w:rPr>
          <w:rFonts w:hint="eastAsia" w:ascii="方正仿宋_GBK" w:hAnsi="方正仿宋_GBK" w:eastAsia="方正仿宋_GBK" w:cs="方正仿宋_GBK"/>
          <w:color w:val="000000"/>
          <w:sz w:val="32"/>
          <w:szCs w:val="32"/>
        </w:rPr>
        <w:t>用人单位在县城免费提供50平方米周转住房，配备必要的生活设施，达到“拎包入住”标准，所需经费由县财政保障；实习期满后（一年实习期）报销首次进疆抵喀交通费（火车票、汽车票），乘坐飞机的按照火车硬卧标准报销。</w:t>
      </w:r>
    </w:p>
    <w:p>
      <w:pPr>
        <w:spacing w:line="500" w:lineRule="exact"/>
        <w:ind w:firstLine="640" w:firstLineChars="200"/>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color w:val="000000"/>
          <w:sz w:val="32"/>
          <w:szCs w:val="32"/>
        </w:rPr>
        <w:t>3、</w:t>
      </w:r>
      <w:r>
        <w:rPr>
          <w:rFonts w:hint="eastAsia" w:ascii="方正仿宋_GBK" w:hAnsi="方正仿宋_GBK" w:eastAsia="方正仿宋_GBK" w:cs="方正仿宋_GBK"/>
          <w:color w:val="000000"/>
          <w:sz w:val="32"/>
          <w:szCs w:val="32"/>
          <w:lang w:eastAsia="zh-CN"/>
        </w:rPr>
        <w:t>入职工作满一年后，上学期间的学费由自治区财政返还。（限大专及以上学历，需提供学费发票原件）</w:t>
      </w:r>
    </w:p>
    <w:p>
      <w:pPr>
        <w:spacing w:line="5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4、</w:t>
      </w:r>
      <w:r>
        <w:rPr>
          <w:rFonts w:hint="eastAsia" w:ascii="方正仿宋_GBK" w:hAnsi="方正仿宋_GBK" w:eastAsia="方正仿宋_GBK" w:cs="方正仿宋_GBK"/>
          <w:color w:val="000000"/>
          <w:sz w:val="32"/>
          <w:szCs w:val="32"/>
        </w:rPr>
        <w:t>聘用合同由人力资源和社会保障局与用人单位按照《劳动合同管理办法》、《事业单位人事管理条例》（国务院令第652号）执行。</w:t>
      </w:r>
    </w:p>
    <w:p>
      <w:pPr>
        <w:spacing w:line="500" w:lineRule="exact"/>
        <w:ind w:firstLine="640" w:firstLineChars="200"/>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5、</w:t>
      </w:r>
      <w:r>
        <w:rPr>
          <w:rFonts w:hint="eastAsia" w:ascii="方正仿宋_GBK" w:hAnsi="方正仿宋_GBK" w:eastAsia="方正仿宋_GBK" w:cs="方正仿宋_GBK"/>
          <w:color w:val="000000"/>
          <w:sz w:val="32"/>
          <w:szCs w:val="32"/>
        </w:rPr>
        <w:t>聘用教师</w:t>
      </w:r>
      <w:r>
        <w:rPr>
          <w:rFonts w:hint="eastAsia" w:ascii="方正仿宋_GBK" w:hAnsi="方正仿宋_GBK" w:eastAsia="方正仿宋_GBK" w:cs="方正仿宋_GBK"/>
          <w:color w:val="000000"/>
          <w:sz w:val="32"/>
          <w:szCs w:val="32"/>
          <w:lang w:val="en-US" w:eastAsia="zh-CN"/>
        </w:rPr>
        <w:t>在合同期内参加入编考试合格后可入编。</w:t>
      </w:r>
    </w:p>
    <w:p>
      <w:pPr>
        <w:spacing w:line="5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lang w:val="en-US" w:eastAsia="zh-CN"/>
        </w:rPr>
        <w:t>6、</w:t>
      </w:r>
      <w:r>
        <w:rPr>
          <w:rFonts w:hint="eastAsia" w:ascii="方正仿宋_GBK" w:hAnsi="方正仿宋_GBK" w:eastAsia="方正仿宋_GBK" w:cs="方正仿宋_GBK"/>
          <w:color w:val="000000"/>
          <w:sz w:val="32"/>
          <w:szCs w:val="32"/>
        </w:rPr>
        <w:t>配偶志愿到英吉沙县工作，且符合机关事业单位招考条件的，优先录（聘）用，原具备公职人员身份的优先调入喀什地区英吉沙县对口安排合适的工作岗位；其他不符合机关事业单位招考条件的，由当地安排合适的灵活就业岗位，支持鼓励自主创业；对配偶、子女及其他直系亲属愿意随迁的，无条件办理落户手续。</w:t>
      </w:r>
    </w:p>
    <w:p>
      <w:pPr>
        <w:spacing w:line="5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color w:val="000000"/>
          <w:sz w:val="32"/>
          <w:szCs w:val="32"/>
        </w:rPr>
        <w:t>比照执行国家、自治区、地区、英吉沙县文件政策规定的其它相关待遇。</w:t>
      </w:r>
    </w:p>
    <w:p>
      <w:pPr>
        <w:spacing w:line="500" w:lineRule="exact"/>
        <w:ind w:left="420" w:leftChars="200" w:firstLine="320" w:firstLine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具体细节可咨询报名点工作人员</w:t>
      </w:r>
    </w:p>
    <w:p>
      <w:pPr>
        <w:spacing w:line="500" w:lineRule="exact"/>
        <w:rPr>
          <w:rFonts w:ascii="方正仿宋_GBK" w:hAnsi="方正仿宋_GBK" w:eastAsia="方正仿宋_GBK" w:cs="方正仿宋_GBK"/>
          <w:b/>
          <w:bCs/>
          <w:sz w:val="32"/>
          <w:szCs w:val="32"/>
        </w:rPr>
      </w:pPr>
    </w:p>
    <w:p>
      <w:pPr>
        <w:keepNext w:val="0"/>
        <w:keepLines w:val="0"/>
        <w:pageBreakBefore w:val="0"/>
        <w:widowControl/>
        <w:shd w:val="clear" w:color="auto" w:fill="FFFFFF"/>
        <w:kinsoku/>
        <w:wordWrap/>
        <w:overflowPunct/>
        <w:topLinePunct w:val="0"/>
        <w:autoSpaceDE/>
        <w:autoSpaceDN/>
        <w:bidi w:val="0"/>
        <w:adjustRightInd/>
        <w:snapToGrid w:val="0"/>
        <w:spacing w:line="240" w:lineRule="auto"/>
        <w:ind w:firstLine="640" w:firstLineChars="200"/>
        <w:jc w:val="left"/>
        <w:textAlignment w:val="auto"/>
        <w:outlineLvl w:val="9"/>
        <w:rPr>
          <w:rFonts w:hint="eastAsia" w:ascii="仿宋" w:hAnsi="仿宋" w:eastAsia="仿宋" w:cs="仿宋"/>
          <w:color w:val="333333"/>
          <w:kern w:val="0"/>
          <w:sz w:val="32"/>
          <w:szCs w:val="32"/>
          <w:lang w:val="en-US" w:eastAsia="zh-CN"/>
        </w:rPr>
      </w:pPr>
      <w:r>
        <w:rPr>
          <w:rFonts w:hint="eastAsia" w:ascii="方正楷体_GBK" w:hAnsi="方正楷体_GBK" w:eastAsia="方正楷体_GBK" w:cs="方正楷体_GBK"/>
          <w:b/>
          <w:bCs/>
          <w:sz w:val="32"/>
          <w:szCs w:val="32"/>
        </w:rPr>
        <w:t>联系电话：</w:t>
      </w:r>
      <w:r>
        <w:rPr>
          <w:rFonts w:hint="eastAsia" w:ascii="仿宋" w:hAnsi="仿宋" w:eastAsia="仿宋" w:cs="仿宋"/>
          <w:color w:val="333333"/>
          <w:kern w:val="0"/>
          <w:sz w:val="32"/>
          <w:szCs w:val="32"/>
          <w:lang w:val="en-US" w:eastAsia="zh-CN"/>
        </w:rPr>
        <w:t>蔺老师：18999630018；程老师：15199805680；</w:t>
      </w:r>
    </w:p>
    <w:p>
      <w:pPr>
        <w:keepNext w:val="0"/>
        <w:keepLines w:val="0"/>
        <w:pageBreakBefore w:val="0"/>
        <w:widowControl/>
        <w:shd w:val="clear" w:color="auto" w:fill="FFFFFF"/>
        <w:kinsoku/>
        <w:wordWrap/>
        <w:overflowPunct/>
        <w:topLinePunct w:val="0"/>
        <w:autoSpaceDE/>
        <w:autoSpaceDN/>
        <w:bidi w:val="0"/>
        <w:adjustRightInd/>
        <w:snapToGrid w:val="0"/>
        <w:spacing w:line="240" w:lineRule="auto"/>
        <w:ind w:firstLine="2240" w:firstLineChars="700"/>
        <w:jc w:val="left"/>
        <w:textAlignment w:val="auto"/>
        <w:outlineLvl w:val="9"/>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王老师：15309980866、18799891029</w:t>
      </w:r>
    </w:p>
    <w:p>
      <w:pPr>
        <w:keepNext w:val="0"/>
        <w:keepLines w:val="0"/>
        <w:pageBreakBefore w:val="0"/>
        <w:widowControl/>
        <w:shd w:val="clear" w:color="auto" w:fill="FFFFFF"/>
        <w:kinsoku/>
        <w:wordWrap/>
        <w:overflowPunct/>
        <w:topLinePunct w:val="0"/>
        <w:autoSpaceDE/>
        <w:autoSpaceDN/>
        <w:bidi w:val="0"/>
        <w:adjustRightInd/>
        <w:snapToGrid w:val="0"/>
        <w:spacing w:line="240" w:lineRule="auto"/>
        <w:ind w:firstLine="640" w:firstLineChars="200"/>
        <w:jc w:val="left"/>
        <w:textAlignment w:val="auto"/>
        <w:outlineLvl w:val="9"/>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微信咨询二维码名片：</w:t>
      </w:r>
    </w:p>
    <w:p>
      <w:pPr>
        <w:pStyle w:val="2"/>
        <w:rPr>
          <w:rFonts w:hint="eastAsia"/>
          <w:lang w:val="en-US" w:eastAsia="zh-CN"/>
        </w:rPr>
      </w:pPr>
      <w:r>
        <w:rPr>
          <w:rFonts w:hint="eastAsia" w:ascii="方正楷体_GBK" w:hAnsi="方正楷体_GBK" w:eastAsia="方正楷体_GBK" w:cs="方正楷体_GBK"/>
          <w:b/>
          <w:bCs/>
          <w:sz w:val="32"/>
          <w:szCs w:val="32"/>
        </w:rPr>
        <w:drawing>
          <wp:anchor distT="0" distB="0" distL="114300" distR="114300" simplePos="0" relativeHeight="251662336" behindDoc="0" locked="0" layoutInCell="1" allowOverlap="1">
            <wp:simplePos x="0" y="0"/>
            <wp:positionH relativeFrom="column">
              <wp:posOffset>1819275</wp:posOffset>
            </wp:positionH>
            <wp:positionV relativeFrom="paragraph">
              <wp:posOffset>356235</wp:posOffset>
            </wp:positionV>
            <wp:extent cx="951865" cy="1019175"/>
            <wp:effectExtent l="0" t="0" r="635" b="9525"/>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951865" cy="1019175"/>
                    </a:xfrm>
                    <a:prstGeom prst="rect">
                      <a:avLst/>
                    </a:prstGeom>
                    <a:noFill/>
                    <a:ln w="9525">
                      <a:noFill/>
                    </a:ln>
                  </pic:spPr>
                </pic:pic>
              </a:graphicData>
            </a:graphic>
          </wp:anchor>
        </w:drawing>
      </w:r>
    </w:p>
    <w:p>
      <w:pPr>
        <w:keepNext w:val="0"/>
        <w:keepLines w:val="0"/>
        <w:pageBreakBefore w:val="0"/>
        <w:widowControl/>
        <w:shd w:val="clear" w:color="auto" w:fill="FFFFFF"/>
        <w:kinsoku/>
        <w:wordWrap/>
        <w:overflowPunct/>
        <w:topLinePunct w:val="0"/>
        <w:autoSpaceDE/>
        <w:autoSpaceDN/>
        <w:bidi w:val="0"/>
        <w:adjustRightInd/>
        <w:snapToGrid w:val="0"/>
        <w:spacing w:line="240" w:lineRule="auto"/>
        <w:ind w:firstLine="420" w:firstLineChars="200"/>
        <w:jc w:val="left"/>
        <w:textAlignment w:val="auto"/>
        <w:outlineLvl w:val="9"/>
        <w:rPr>
          <w:rFonts w:hint="eastAsia" w:ascii="仿宋" w:hAnsi="仿宋" w:eastAsia="仿宋" w:cs="仿宋"/>
          <w:color w:val="333333"/>
          <w:kern w:val="0"/>
          <w:sz w:val="32"/>
          <w:szCs w:val="32"/>
          <w:lang w:val="en-US" w:eastAsia="zh-CN"/>
        </w:rPr>
      </w:pPr>
      <w:r>
        <w:drawing>
          <wp:anchor distT="0" distB="0" distL="114300" distR="114300" simplePos="0" relativeHeight="251661312" behindDoc="0" locked="0" layoutInCell="1" allowOverlap="1">
            <wp:simplePos x="0" y="0"/>
            <wp:positionH relativeFrom="column">
              <wp:posOffset>3171825</wp:posOffset>
            </wp:positionH>
            <wp:positionV relativeFrom="paragraph">
              <wp:posOffset>146050</wp:posOffset>
            </wp:positionV>
            <wp:extent cx="808990" cy="815975"/>
            <wp:effectExtent l="0" t="0" r="10160" b="317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808990" cy="815975"/>
                    </a:xfrm>
                    <a:prstGeom prst="rect">
                      <a:avLst/>
                    </a:prstGeom>
                    <a:noFill/>
                    <a:ln w="9525">
                      <a:noFill/>
                    </a:ln>
                  </pic:spPr>
                </pic:pic>
              </a:graphicData>
            </a:graphic>
          </wp:anchor>
        </w:drawing>
      </w:r>
      <w:r>
        <w:drawing>
          <wp:anchor distT="0" distB="0" distL="114300" distR="114300" simplePos="0" relativeHeight="251663360" behindDoc="0" locked="0" layoutInCell="1" allowOverlap="1">
            <wp:simplePos x="0" y="0"/>
            <wp:positionH relativeFrom="column">
              <wp:posOffset>4508500</wp:posOffset>
            </wp:positionH>
            <wp:positionV relativeFrom="paragraph">
              <wp:posOffset>73025</wp:posOffset>
            </wp:positionV>
            <wp:extent cx="810260" cy="806450"/>
            <wp:effectExtent l="0" t="0" r="8890" b="1270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810260" cy="806450"/>
                    </a:xfrm>
                    <a:prstGeom prst="rect">
                      <a:avLst/>
                    </a:prstGeom>
                    <a:noFill/>
                    <a:ln w="9525">
                      <a:noFill/>
                    </a:ln>
                  </pic:spPr>
                </pic:pic>
              </a:graphicData>
            </a:graphic>
          </wp:anchor>
        </w:drawing>
      </w:r>
      <w:r>
        <w:drawing>
          <wp:anchor distT="0" distB="0" distL="114300" distR="114300" simplePos="0" relativeHeight="251664384" behindDoc="0" locked="0" layoutInCell="1" allowOverlap="1">
            <wp:simplePos x="0" y="0"/>
            <wp:positionH relativeFrom="column">
              <wp:posOffset>428625</wp:posOffset>
            </wp:positionH>
            <wp:positionV relativeFrom="paragraph">
              <wp:posOffset>101600</wp:posOffset>
            </wp:positionV>
            <wp:extent cx="861695" cy="867410"/>
            <wp:effectExtent l="0" t="0" r="14605" b="889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861695" cy="867410"/>
                    </a:xfrm>
                    <a:prstGeom prst="rect">
                      <a:avLst/>
                    </a:prstGeom>
                    <a:noFill/>
                    <a:ln w="9525">
                      <a:noFill/>
                    </a:ln>
                  </pic:spPr>
                </pic:pic>
              </a:graphicData>
            </a:graphic>
          </wp:anchor>
        </w:drawing>
      </w:r>
    </w:p>
    <w:p>
      <w:pPr>
        <w:keepNext w:val="0"/>
        <w:keepLines w:val="0"/>
        <w:pageBreakBefore w:val="0"/>
        <w:widowControl/>
        <w:shd w:val="clear" w:color="auto" w:fill="FFFFFF"/>
        <w:kinsoku/>
        <w:wordWrap/>
        <w:overflowPunct/>
        <w:topLinePunct w:val="0"/>
        <w:autoSpaceDE/>
        <w:autoSpaceDN/>
        <w:bidi w:val="0"/>
        <w:adjustRightInd/>
        <w:snapToGrid w:val="0"/>
        <w:spacing w:line="240" w:lineRule="auto"/>
        <w:ind w:firstLine="640" w:firstLineChars="200"/>
        <w:jc w:val="left"/>
        <w:textAlignment w:val="auto"/>
        <w:outlineLvl w:val="9"/>
        <w:rPr>
          <w:rFonts w:hint="eastAsia" w:ascii="仿宋" w:hAnsi="仿宋" w:eastAsia="仿宋" w:cs="仿宋"/>
          <w:color w:val="333333"/>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val="0"/>
        <w:spacing w:line="240" w:lineRule="auto"/>
        <w:ind w:firstLine="640" w:firstLineChars="200"/>
        <w:jc w:val="left"/>
        <w:textAlignment w:val="auto"/>
        <w:outlineLvl w:val="9"/>
        <w:rPr>
          <w:rFonts w:hint="eastAsia" w:ascii="仿宋" w:hAnsi="仿宋" w:eastAsia="仿宋" w:cs="仿宋"/>
          <w:color w:val="333333"/>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val="0"/>
        <w:spacing w:line="240" w:lineRule="auto"/>
        <w:ind w:firstLine="640" w:firstLineChars="200"/>
        <w:jc w:val="left"/>
        <w:textAlignment w:val="auto"/>
        <w:outlineLvl w:val="9"/>
        <w:rPr>
          <w:rFonts w:hint="eastAsia" w:ascii="仿宋" w:hAnsi="仿宋" w:eastAsia="仿宋" w:cs="仿宋"/>
          <w:color w:val="333333"/>
          <w:kern w:val="0"/>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val="0"/>
        <w:spacing w:line="240" w:lineRule="auto"/>
        <w:jc w:val="left"/>
        <w:textAlignment w:val="auto"/>
        <w:outlineLvl w:val="9"/>
        <w:rPr>
          <w:rFonts w:hint="eastAsia"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 xml:space="preserve">      蔺老师        程老师       王老师      王老师</w:t>
      </w:r>
    </w:p>
    <w:p>
      <w:pPr>
        <w:spacing w:line="500" w:lineRule="exact"/>
        <w:ind w:firstLine="640" w:firstLineChars="200"/>
        <w:rPr>
          <w:rFonts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电子邮箱：</w:t>
      </w:r>
      <w:r>
        <w:fldChar w:fldCharType="begin"/>
      </w:r>
      <w:r>
        <w:instrText xml:space="preserve"> HYPERLINK "mailto:ksdqnzsgz@163.com" </w:instrText>
      </w:r>
      <w:r>
        <w:fldChar w:fldCharType="separate"/>
      </w:r>
      <w:r>
        <w:rPr>
          <w:rFonts w:hint="eastAsia" w:ascii="仿宋_GB2312" w:eastAsia="仿宋_GB2312"/>
          <w:spacing w:val="-20"/>
          <w:sz w:val="32"/>
          <w:szCs w:val="32"/>
        </w:rPr>
        <w:t>yjsxnzgb@163.com</w:t>
      </w:r>
      <w:r>
        <w:rPr>
          <w:rFonts w:hint="eastAsia" w:ascii="仿宋_GB2312" w:eastAsia="仿宋_GB2312"/>
          <w:spacing w:val="-20"/>
          <w:sz w:val="32"/>
          <w:szCs w:val="32"/>
        </w:rPr>
        <w:fldChar w:fldCharType="end"/>
      </w:r>
    </w:p>
    <w:p>
      <w:pPr>
        <w:spacing w:line="500" w:lineRule="exact"/>
        <w:ind w:firstLine="4480" w:firstLineChars="1400"/>
        <w:rPr>
          <w:rFonts w:ascii="方正仿宋_GBK" w:hAnsi="方正仿宋_GBK" w:eastAsia="方正仿宋_GBK" w:cs="方正仿宋_GBK"/>
          <w:sz w:val="32"/>
          <w:szCs w:val="32"/>
        </w:rPr>
      </w:pPr>
    </w:p>
    <w:p>
      <w:pPr>
        <w:pStyle w:val="2"/>
      </w:pPr>
    </w:p>
    <w:p>
      <w:pPr>
        <w:spacing w:line="500" w:lineRule="exact"/>
        <w:ind w:firstLine="4480" w:firstLineChars="14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英吉沙县招聘领导小组办公室</w:t>
      </w:r>
    </w:p>
    <w:p>
      <w:pPr>
        <w:spacing w:line="500" w:lineRule="exact"/>
        <w:ind w:firstLine="5120" w:firstLineChars="16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2018年11月11日</w:t>
      </w:r>
    </w:p>
    <w:sectPr>
      <w:footerReference r:id="rId3" w:type="default"/>
      <w:pgSz w:w="11906" w:h="16838"/>
      <w:pgMar w:top="2211"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CaDI8bAgAAIQQAAA4A&#10;AAAAAAAAAQAgAAAAHwEAAGRycy9lMm9Eb2MueG1sUEsFBgAAAAAGAAYAWQEAAKwFAAAAAA==&#10;">
              <v:fill on="f" focussize="0,0"/>
              <v:stroke on="f" weight="0.5pt"/>
              <v:imagedata o:title=""/>
              <o:lock v:ext="edit" aspectratio="f"/>
              <v:textbox inset="0mm,0mm,0mm,0mm" style="mso-fit-shape-to-text:t;">
                <w:txbxContent>
                  <w:p>
                    <w:pPr>
                      <w:pStyle w:val="3"/>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7172E"/>
    <w:rsid w:val="001B704B"/>
    <w:rsid w:val="00E76E84"/>
    <w:rsid w:val="00FC1198"/>
    <w:rsid w:val="027D5A0F"/>
    <w:rsid w:val="032956FB"/>
    <w:rsid w:val="048C64AE"/>
    <w:rsid w:val="07CD2B89"/>
    <w:rsid w:val="07DA33A8"/>
    <w:rsid w:val="0C8067DC"/>
    <w:rsid w:val="0F867F3E"/>
    <w:rsid w:val="10E7172E"/>
    <w:rsid w:val="12DD12BF"/>
    <w:rsid w:val="1B5B2BB3"/>
    <w:rsid w:val="1BF23C4D"/>
    <w:rsid w:val="1C963012"/>
    <w:rsid w:val="1D892261"/>
    <w:rsid w:val="1F8E5BBF"/>
    <w:rsid w:val="20262AAE"/>
    <w:rsid w:val="209E680A"/>
    <w:rsid w:val="211B1A78"/>
    <w:rsid w:val="21D509DF"/>
    <w:rsid w:val="28395EE1"/>
    <w:rsid w:val="293B41F9"/>
    <w:rsid w:val="2A0E5B12"/>
    <w:rsid w:val="2AB63CB1"/>
    <w:rsid w:val="2AF8321F"/>
    <w:rsid w:val="2C481035"/>
    <w:rsid w:val="2CA81D81"/>
    <w:rsid w:val="2E807A29"/>
    <w:rsid w:val="32D342DD"/>
    <w:rsid w:val="3689360B"/>
    <w:rsid w:val="3B483358"/>
    <w:rsid w:val="3F8D70E5"/>
    <w:rsid w:val="4172099D"/>
    <w:rsid w:val="442E7FDE"/>
    <w:rsid w:val="44C44A47"/>
    <w:rsid w:val="45646413"/>
    <w:rsid w:val="46A6081C"/>
    <w:rsid w:val="48D21FD5"/>
    <w:rsid w:val="4AC9329A"/>
    <w:rsid w:val="50E00D3D"/>
    <w:rsid w:val="53BC690A"/>
    <w:rsid w:val="581C4134"/>
    <w:rsid w:val="59523155"/>
    <w:rsid w:val="5ACF27E4"/>
    <w:rsid w:val="5B49626F"/>
    <w:rsid w:val="5BDB7650"/>
    <w:rsid w:val="5BE77011"/>
    <w:rsid w:val="5D6461B7"/>
    <w:rsid w:val="5DCF123D"/>
    <w:rsid w:val="6CAE08BA"/>
    <w:rsid w:val="6CDC1EE3"/>
    <w:rsid w:val="6F126859"/>
    <w:rsid w:val="735148E9"/>
    <w:rsid w:val="75FE2464"/>
    <w:rsid w:val="76B64DB4"/>
    <w:rsid w:val="76E2702F"/>
    <w:rsid w:val="7ACB0989"/>
    <w:rsid w:val="7F524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line="600" w:lineRule="exact"/>
      <w:ind w:firstLine="200" w:firstLineChars="200"/>
      <w:outlineLvl w:val="1"/>
    </w:pPr>
    <w:rPr>
      <w:rFonts w:ascii="Arial" w:hAnsi="Arial"/>
      <w:b/>
      <w:sz w:val="30"/>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242</Words>
  <Characters>1381</Characters>
  <Lines>11</Lines>
  <Paragraphs>3</Paragraphs>
  <TotalTime>1</TotalTime>
  <ScaleCrop>false</ScaleCrop>
  <LinksUpToDate>false</LinksUpToDate>
  <CharactersWithSpaces>1620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2018-05-04T03:44:00Z</dcterms:created>
  <dc:creator>zzb</dc:creator>
  <cp:lastModifiedBy>Administrator</cp:lastModifiedBy>
  <cp:lastPrinted>2018-05-07T02:31:00Z</cp:lastPrinted>
  <dcterms:modified xsi:type="dcterms:W3CDTF">2018-11-12T06:17:43Z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